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8DC6" w14:textId="42115D5B"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bookmarkStart w:id="0" w:name="_GoBack"/>
      <w:bookmarkEnd w:id="0"/>
      <w:r w:rsidRPr="00A207A0">
        <w:rPr>
          <w:rFonts w:ascii="TimesNewRomanPS-BoldItalicMT" w:hAnsi="TimesNewRomanPS-BoldItalicMT"/>
          <w:i/>
          <w:iCs/>
          <w:color w:val="1D2228"/>
          <w:sz w:val="26"/>
          <w:szCs w:val="26"/>
        </w:rPr>
        <w:t>I Thessalonians 5:16-18</w:t>
      </w:r>
    </w:p>
    <w:p w14:paraId="316DF0E8" w14:textId="77777777"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p>
    <w:p w14:paraId="704BC895" w14:textId="00B7FC86"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16</w:t>
      </w:r>
      <w:r w:rsidRPr="00A207A0">
        <w:rPr>
          <w:rFonts w:ascii="TimesNewRomanPS-BoldItalicMT" w:hAnsi="TimesNewRomanPS-BoldItalicMT"/>
          <w:i/>
          <w:iCs/>
          <w:color w:val="1D2228"/>
          <w:sz w:val="26"/>
          <w:szCs w:val="26"/>
        </w:rPr>
        <w:t xml:space="preserve"> Rejoice always, </w:t>
      </w:r>
      <w:r w:rsidRPr="00A207A0">
        <w:rPr>
          <w:rFonts w:ascii="TimesNewRomanPS-BoldItalicMT" w:hAnsi="TimesNewRomanPS-BoldItalicMT"/>
          <w:i/>
          <w:iCs/>
          <w:color w:val="1D2228"/>
          <w:sz w:val="26"/>
          <w:szCs w:val="26"/>
          <w:vertAlign w:val="superscript"/>
        </w:rPr>
        <w:t>17</w:t>
      </w:r>
      <w:r w:rsidRPr="00A207A0">
        <w:rPr>
          <w:rFonts w:ascii="TimesNewRomanPS-BoldItalicMT" w:hAnsi="TimesNewRomanPS-BoldItalicMT"/>
          <w:i/>
          <w:iCs/>
          <w:color w:val="1D2228"/>
          <w:sz w:val="26"/>
          <w:szCs w:val="26"/>
        </w:rPr>
        <w:t xml:space="preserve"> pray without ceasing, </w:t>
      </w:r>
      <w:r w:rsidRPr="00A207A0">
        <w:rPr>
          <w:rFonts w:ascii="TimesNewRomanPS-BoldItalicMT" w:hAnsi="TimesNewRomanPS-BoldItalicMT"/>
          <w:i/>
          <w:iCs/>
          <w:color w:val="1D2228"/>
          <w:sz w:val="26"/>
          <w:szCs w:val="26"/>
          <w:vertAlign w:val="superscript"/>
        </w:rPr>
        <w:t>18</w:t>
      </w:r>
      <w:r w:rsidRPr="00A207A0">
        <w:rPr>
          <w:rFonts w:ascii="TimesNewRomanPS-BoldItalicMT" w:hAnsi="TimesNewRomanPS-BoldItalicMT"/>
          <w:i/>
          <w:iCs/>
          <w:color w:val="1D2228"/>
          <w:sz w:val="26"/>
          <w:szCs w:val="26"/>
        </w:rPr>
        <w:t xml:space="preserve"> give thanks in all circumstances; for this is the will of God in Christ Jesus for you. (ESV)</w:t>
      </w:r>
    </w:p>
    <w:p w14:paraId="42C0BFD9" w14:textId="77777777" w:rsid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5D20C7E1" w14:textId="14F9806E"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John 14:26</w:t>
      </w:r>
    </w:p>
    <w:p w14:paraId="6B7091DD"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p>
    <w:p w14:paraId="4DA0EFC2" w14:textId="778CB109"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But the Helper, the Holy Spirit, whom the Father will send in My name, He will teach you all things and bring to your remembrance all that I have said to you. (ESV)</w:t>
      </w:r>
    </w:p>
    <w:p w14:paraId="5D65F60C" w14:textId="77777777" w:rsid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10F15E67" w14:textId="4832BC13"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II Corinthians 4:7-10</w:t>
      </w:r>
    </w:p>
    <w:p w14:paraId="45D5DABD"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p>
    <w:p w14:paraId="16BF4DFE" w14:textId="2B9D1FB3"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7</w:t>
      </w:r>
      <w:r w:rsidRPr="00A207A0">
        <w:rPr>
          <w:rFonts w:ascii="TimesNewRomanPS-BoldItalicMT" w:hAnsi="TimesNewRomanPS-BoldItalicMT"/>
          <w:i/>
          <w:iCs/>
          <w:color w:val="1D2228"/>
          <w:sz w:val="26"/>
          <w:szCs w:val="26"/>
        </w:rPr>
        <w:t xml:space="preserve"> But we have this treasure in jars of clay, to show that the surpassing power belongs to God and not to us.</w:t>
      </w:r>
    </w:p>
    <w:p w14:paraId="25123709"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441FC212" w14:textId="50AA01C1"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8</w:t>
      </w:r>
      <w:r w:rsidRPr="00A207A0">
        <w:rPr>
          <w:rFonts w:ascii="TimesNewRomanPS-BoldItalicMT" w:hAnsi="TimesNewRomanPS-BoldItalicMT"/>
          <w:i/>
          <w:iCs/>
          <w:color w:val="1D2228"/>
          <w:sz w:val="26"/>
          <w:szCs w:val="26"/>
        </w:rPr>
        <w:t xml:space="preserve"> We are afflicted in every way, but not crushed; perplexed, but not driven to despair;</w:t>
      </w:r>
    </w:p>
    <w:p w14:paraId="59147ACA"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1164FA3E" w14:textId="6DD680B4"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9</w:t>
      </w:r>
      <w:r w:rsidRPr="00A207A0">
        <w:rPr>
          <w:rFonts w:ascii="TimesNewRomanPS-BoldItalicMT" w:hAnsi="TimesNewRomanPS-BoldItalicMT"/>
          <w:i/>
          <w:iCs/>
          <w:color w:val="1D2228"/>
          <w:sz w:val="26"/>
          <w:szCs w:val="26"/>
        </w:rPr>
        <w:t xml:space="preserve"> persecuted, but not forsaken; struck down, but not destroyed;</w:t>
      </w:r>
    </w:p>
    <w:p w14:paraId="435198E7"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69E0DDDC" w14:textId="0DE5C8B6"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10</w:t>
      </w:r>
      <w:r w:rsidRPr="00A207A0">
        <w:rPr>
          <w:rFonts w:ascii="TimesNewRomanPS-BoldItalicMT" w:hAnsi="TimesNewRomanPS-BoldItalicMT"/>
          <w:i/>
          <w:iCs/>
          <w:color w:val="1D2228"/>
          <w:sz w:val="26"/>
          <w:szCs w:val="26"/>
        </w:rPr>
        <w:t xml:space="preserve"> always carrying in the body the death of Jesus, so that the life of Jesus may also be manifested in our bodies.</w:t>
      </w:r>
    </w:p>
    <w:p w14:paraId="51CA62A5" w14:textId="3EB7CC0C"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4193DD94"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p>
    <w:p w14:paraId="5C374143" w14:textId="2C1BCCFD"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II Corinthians 4:11-15</w:t>
      </w:r>
    </w:p>
    <w:p w14:paraId="06761D85"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p>
    <w:p w14:paraId="4ECF81B4" w14:textId="4C7D8578"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11</w:t>
      </w:r>
      <w:r w:rsidRPr="00A207A0">
        <w:rPr>
          <w:rFonts w:ascii="TimesNewRomanPS-BoldItalicMT" w:hAnsi="TimesNewRomanPS-BoldItalicMT"/>
          <w:i/>
          <w:iCs/>
          <w:color w:val="1D2228"/>
          <w:sz w:val="26"/>
          <w:szCs w:val="26"/>
        </w:rPr>
        <w:t xml:space="preserve"> For we who live are always being given over to death for Jesus' sake, so that the life of Jesus also may be manifested in our mortal flesh.</w:t>
      </w:r>
    </w:p>
    <w:p w14:paraId="40DBD4BF"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09AFB27B" w14:textId="30798479"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12</w:t>
      </w:r>
      <w:r w:rsidRPr="00A207A0">
        <w:rPr>
          <w:rFonts w:ascii="TimesNewRomanPS-BoldItalicMT" w:hAnsi="TimesNewRomanPS-BoldItalicMT"/>
          <w:i/>
          <w:iCs/>
          <w:color w:val="1D2228"/>
          <w:sz w:val="26"/>
          <w:szCs w:val="26"/>
        </w:rPr>
        <w:t xml:space="preserve"> So death is at work in us, but life in you.</w:t>
      </w:r>
    </w:p>
    <w:p w14:paraId="48E1FB26"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345ED53A" w14:textId="1D866BCB"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13</w:t>
      </w:r>
      <w:r w:rsidRPr="00A207A0">
        <w:rPr>
          <w:rFonts w:ascii="TimesNewRomanPS-BoldItalicMT" w:hAnsi="TimesNewRomanPS-BoldItalicMT"/>
          <w:i/>
          <w:iCs/>
          <w:color w:val="1D2228"/>
          <w:sz w:val="26"/>
          <w:szCs w:val="26"/>
        </w:rPr>
        <w:t xml:space="preserve"> Since we have the same spirit of faith according to what has been written, "I believed, and so I spoke," we also believe, and so we also speak,</w:t>
      </w:r>
    </w:p>
    <w:p w14:paraId="39FB4C1B"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3526E2EB" w14:textId="7EF5E265"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14</w:t>
      </w:r>
      <w:r w:rsidRPr="00A207A0">
        <w:rPr>
          <w:rFonts w:ascii="TimesNewRomanPS-BoldItalicMT" w:hAnsi="TimesNewRomanPS-BoldItalicMT"/>
          <w:i/>
          <w:iCs/>
          <w:color w:val="1D2228"/>
          <w:sz w:val="26"/>
          <w:szCs w:val="26"/>
        </w:rPr>
        <w:t xml:space="preserve"> knowing that he who raised the Lord Jesus will raise us also with Jesus and bring us with you into his presence.</w:t>
      </w:r>
    </w:p>
    <w:p w14:paraId="5B3A50B5"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2FDC2AD6" w14:textId="2677C12B"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15</w:t>
      </w:r>
      <w:r w:rsidRPr="00A207A0">
        <w:rPr>
          <w:rFonts w:ascii="TimesNewRomanPS-BoldItalicMT" w:hAnsi="TimesNewRomanPS-BoldItalicMT"/>
          <w:i/>
          <w:iCs/>
          <w:color w:val="1D2228"/>
          <w:sz w:val="26"/>
          <w:szCs w:val="26"/>
        </w:rPr>
        <w:t xml:space="preserve"> For it is all for your sake, so that as grace extends to more and more people it may increase thanksgiving, to the glory of God.</w:t>
      </w:r>
    </w:p>
    <w:p w14:paraId="198346D2" w14:textId="4BB025A1" w:rsidR="00A207A0" w:rsidRPr="00A207A0" w:rsidRDefault="00A207A0" w:rsidP="00A207A0">
      <w:pPr>
        <w:pStyle w:val="NormalWeb"/>
        <w:shd w:val="clear" w:color="auto" w:fill="FFFFFF"/>
        <w:spacing w:before="0" w:beforeAutospacing="0" w:after="0" w:afterAutospacing="0"/>
        <w:rPr>
          <w:rFonts w:ascii="New" w:hAnsi="New"/>
          <w:color w:val="0056D6"/>
          <w:sz w:val="20"/>
          <w:szCs w:val="20"/>
        </w:rPr>
      </w:pPr>
      <w:r>
        <w:rPr>
          <w:rFonts w:ascii="New" w:hAnsi="New"/>
          <w:color w:val="0056D6"/>
          <w:sz w:val="20"/>
          <w:szCs w:val="20"/>
        </w:rPr>
        <w:t>--</w:t>
      </w:r>
    </w:p>
    <w:p w14:paraId="5C40B2A4" w14:textId="77777777"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II Corinthians 4:16-18</w:t>
      </w:r>
    </w:p>
    <w:p w14:paraId="06B878E9"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p>
    <w:p w14:paraId="39121AF1" w14:textId="3FA06110"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16</w:t>
      </w:r>
      <w:r w:rsidRPr="00A207A0">
        <w:rPr>
          <w:rFonts w:ascii="TimesNewRomanPS-BoldItalicMT" w:hAnsi="TimesNewRomanPS-BoldItalicMT"/>
          <w:i/>
          <w:iCs/>
          <w:color w:val="1D2228"/>
          <w:sz w:val="26"/>
          <w:szCs w:val="26"/>
        </w:rPr>
        <w:t xml:space="preserve"> So we do not lose heart. Though our outer self is wasting away, our inner self is being renewed day by day.</w:t>
      </w:r>
    </w:p>
    <w:p w14:paraId="1C121376"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06A04F78" w14:textId="05E778CD"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lastRenderedPageBreak/>
        <w:t>17</w:t>
      </w:r>
      <w:r w:rsidRPr="00A207A0">
        <w:rPr>
          <w:rFonts w:ascii="TimesNewRomanPS-BoldItalicMT" w:hAnsi="TimesNewRomanPS-BoldItalicMT"/>
          <w:i/>
          <w:iCs/>
          <w:color w:val="1D2228"/>
          <w:sz w:val="26"/>
          <w:szCs w:val="26"/>
        </w:rPr>
        <w:t xml:space="preserve"> For this light momentary affliction is preparing for us an eternal weight of glory beyond all comparison,</w:t>
      </w:r>
    </w:p>
    <w:p w14:paraId="668E7277"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4F155FBF" w14:textId="459B0152"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18</w:t>
      </w:r>
      <w:r w:rsidRPr="00A207A0">
        <w:rPr>
          <w:rFonts w:ascii="TimesNewRomanPS-BoldItalicMT" w:hAnsi="TimesNewRomanPS-BoldItalicMT"/>
          <w:i/>
          <w:iCs/>
          <w:color w:val="1D2228"/>
          <w:sz w:val="26"/>
          <w:szCs w:val="26"/>
        </w:rPr>
        <w:t xml:space="preserve"> as we look not to the things that are seen but to the things that are unseen. For the things that are seen are transient, but the things that are unseen are eternal. (ESV)</w:t>
      </w:r>
    </w:p>
    <w:p w14:paraId="61ED0465" w14:textId="4CCF506C"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5CCE7FAB" w14:textId="77777777"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Colossians 1:24-29</w:t>
      </w:r>
    </w:p>
    <w:p w14:paraId="54205909"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p>
    <w:p w14:paraId="60C3ED65"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A207A0">
        <w:rPr>
          <w:rFonts w:ascii="TimesNewRomanPS-BoldItalicMT" w:hAnsi="TimesNewRomanPS-BoldItalicMT"/>
          <w:i/>
          <w:iCs/>
          <w:color w:val="1D2228"/>
          <w:sz w:val="26"/>
          <w:szCs w:val="26"/>
        </w:rPr>
        <w:t xml:space="preserve">Now I rejoice in what I am suffering for you, and I fill up in my flesh what is still lacking </w:t>
      </w:r>
      <w:proofErr w:type="gramStart"/>
      <w:r w:rsidRPr="00A207A0">
        <w:rPr>
          <w:rFonts w:ascii="TimesNewRomanPS-BoldItalicMT" w:hAnsi="TimesNewRomanPS-BoldItalicMT"/>
          <w:i/>
          <w:iCs/>
          <w:color w:val="1D2228"/>
          <w:sz w:val="26"/>
          <w:szCs w:val="26"/>
        </w:rPr>
        <w:t>in regard to</w:t>
      </w:r>
      <w:proofErr w:type="gramEnd"/>
      <w:r w:rsidRPr="00A207A0">
        <w:rPr>
          <w:rFonts w:ascii="TimesNewRomanPS-BoldItalicMT" w:hAnsi="TimesNewRomanPS-BoldItalicMT"/>
          <w:i/>
          <w:iCs/>
          <w:color w:val="1D2228"/>
          <w:sz w:val="26"/>
          <w:szCs w:val="26"/>
        </w:rPr>
        <w:t xml:space="preserve"> Christ’s afflictions, for the sake of his body, which is the church. </w:t>
      </w:r>
    </w:p>
    <w:p w14:paraId="0E580475"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1E879C8B"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A207A0">
        <w:rPr>
          <w:rFonts w:ascii="TimesNewRomanPS-BoldItalicMT" w:hAnsi="TimesNewRomanPS-BoldItalicMT"/>
          <w:i/>
          <w:iCs/>
          <w:color w:val="1D2228"/>
          <w:sz w:val="26"/>
          <w:szCs w:val="26"/>
          <w:vertAlign w:val="superscript"/>
        </w:rPr>
        <w:t>25</w:t>
      </w:r>
      <w:r w:rsidRPr="00A207A0">
        <w:rPr>
          <w:rFonts w:ascii="TimesNewRomanPS-BoldItalicMT" w:hAnsi="TimesNewRomanPS-BoldItalicMT"/>
          <w:i/>
          <w:iCs/>
          <w:color w:val="1D2228"/>
          <w:sz w:val="26"/>
          <w:szCs w:val="26"/>
        </w:rPr>
        <w:t xml:space="preserve"> I have become its servant by the commission God gave me to present to you the word of God in its fullness— </w:t>
      </w:r>
    </w:p>
    <w:p w14:paraId="0B2B2E7E" w14:textId="12A351D9"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6E2345B1"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A207A0">
        <w:rPr>
          <w:rFonts w:ascii="TimesNewRomanPS-BoldItalicMT" w:hAnsi="TimesNewRomanPS-BoldItalicMT"/>
          <w:i/>
          <w:iCs/>
          <w:color w:val="1D2228"/>
          <w:sz w:val="26"/>
          <w:szCs w:val="26"/>
          <w:vertAlign w:val="superscript"/>
        </w:rPr>
        <w:t>26</w:t>
      </w:r>
      <w:r w:rsidRPr="00A207A0">
        <w:rPr>
          <w:rFonts w:ascii="TimesNewRomanPS-BoldItalicMT" w:hAnsi="TimesNewRomanPS-BoldItalicMT"/>
          <w:i/>
          <w:iCs/>
          <w:color w:val="1D2228"/>
          <w:sz w:val="26"/>
          <w:szCs w:val="26"/>
        </w:rPr>
        <w:t xml:space="preserve"> the mystery that has been kept hidden for ages and </w:t>
      </w:r>
      <w:proofErr w:type="gramStart"/>
      <w:r w:rsidRPr="00A207A0">
        <w:rPr>
          <w:rFonts w:ascii="TimesNewRomanPS-BoldItalicMT" w:hAnsi="TimesNewRomanPS-BoldItalicMT"/>
          <w:i/>
          <w:iCs/>
          <w:color w:val="1D2228"/>
          <w:sz w:val="26"/>
          <w:szCs w:val="26"/>
        </w:rPr>
        <w:t>generations, but</w:t>
      </w:r>
      <w:proofErr w:type="gramEnd"/>
      <w:r w:rsidRPr="00A207A0">
        <w:rPr>
          <w:rFonts w:ascii="TimesNewRomanPS-BoldItalicMT" w:hAnsi="TimesNewRomanPS-BoldItalicMT"/>
          <w:i/>
          <w:iCs/>
          <w:color w:val="1D2228"/>
          <w:sz w:val="26"/>
          <w:szCs w:val="26"/>
        </w:rPr>
        <w:t xml:space="preserve"> is now disclosed to the Lord’s people. </w:t>
      </w:r>
    </w:p>
    <w:p w14:paraId="6137F4C7"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02773423"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A207A0">
        <w:rPr>
          <w:rFonts w:ascii="TimesNewRomanPS-BoldItalicMT" w:hAnsi="TimesNewRomanPS-BoldItalicMT"/>
          <w:i/>
          <w:iCs/>
          <w:color w:val="1D2228"/>
          <w:sz w:val="26"/>
          <w:szCs w:val="26"/>
          <w:vertAlign w:val="superscript"/>
        </w:rPr>
        <w:t>27</w:t>
      </w:r>
      <w:r w:rsidRPr="00A207A0">
        <w:rPr>
          <w:rFonts w:ascii="TimesNewRomanPS-BoldItalicMT" w:hAnsi="TimesNewRomanPS-BoldItalicMT"/>
          <w:i/>
          <w:iCs/>
          <w:color w:val="1D2228"/>
          <w:sz w:val="26"/>
          <w:szCs w:val="26"/>
        </w:rPr>
        <w:t xml:space="preserve"> To them God has chosen to make known among the Gentiles the glorious riches of this mystery, which is Christ in you, the hope of glory. </w:t>
      </w:r>
    </w:p>
    <w:p w14:paraId="1496285E"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4E1456EA"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A207A0">
        <w:rPr>
          <w:rFonts w:ascii="TimesNewRomanPS-BoldItalicMT" w:hAnsi="TimesNewRomanPS-BoldItalicMT"/>
          <w:i/>
          <w:iCs/>
          <w:color w:val="1D2228"/>
          <w:sz w:val="26"/>
          <w:szCs w:val="26"/>
          <w:vertAlign w:val="superscript"/>
        </w:rPr>
        <w:t>28</w:t>
      </w:r>
      <w:r w:rsidRPr="00A207A0">
        <w:rPr>
          <w:rFonts w:ascii="TimesNewRomanPS-BoldItalicMT" w:hAnsi="TimesNewRomanPS-BoldItalicMT"/>
          <w:i/>
          <w:iCs/>
          <w:color w:val="1D2228"/>
          <w:sz w:val="26"/>
          <w:szCs w:val="26"/>
        </w:rPr>
        <w:t xml:space="preserve"> He is the one we proclaim, admonishing and teaching everyone with all wisdom, so that we may present everyone fully mature in Christ. </w:t>
      </w:r>
    </w:p>
    <w:p w14:paraId="2FD23F5C"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79049FF4" w14:textId="5951BD26"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29</w:t>
      </w:r>
      <w:r w:rsidRPr="00A207A0">
        <w:rPr>
          <w:rFonts w:ascii="TimesNewRomanPS-BoldItalicMT" w:hAnsi="TimesNewRomanPS-BoldItalicMT"/>
          <w:i/>
          <w:iCs/>
          <w:color w:val="1D2228"/>
          <w:sz w:val="26"/>
          <w:szCs w:val="26"/>
        </w:rPr>
        <w:t xml:space="preserve"> To this end I strenuously contend with all the energy Christ so powerfully works in me. (NIV)</w:t>
      </w:r>
    </w:p>
    <w:p w14:paraId="417955DE" w14:textId="2C2DD9CA"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3898C442" w14:textId="7608F7D1"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color w:val="1D2228"/>
          <w:sz w:val="26"/>
          <w:szCs w:val="26"/>
        </w:rPr>
        <w:t> An-tan-a-</w:t>
      </w:r>
      <w:proofErr w:type="spellStart"/>
      <w:r w:rsidRPr="00A207A0">
        <w:rPr>
          <w:rFonts w:ascii="TimesNewRomanPS-BoldItalicMT" w:hAnsi="TimesNewRomanPS-BoldItalicMT"/>
          <w:color w:val="1D2228"/>
          <w:sz w:val="26"/>
          <w:szCs w:val="26"/>
        </w:rPr>
        <w:t>pleroo</w:t>
      </w:r>
      <w:proofErr w:type="spellEnd"/>
      <w:r w:rsidRPr="00A207A0">
        <w:rPr>
          <w:rFonts w:ascii="TimesNewRomanPS-BoldItalicMT" w:hAnsi="TimesNewRomanPS-BoldItalicMT"/>
          <w:color w:val="1D2228"/>
          <w:sz w:val="26"/>
          <w:szCs w:val="26"/>
        </w:rPr>
        <w:t xml:space="preserve"> - “to complete and/or to fill up in place of someone else”.</w:t>
      </w:r>
    </w:p>
    <w:p w14:paraId="45AD0169" w14:textId="38765230"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191BF130" w14:textId="77777777"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proofErr w:type="spellStart"/>
      <w:r w:rsidRPr="00A207A0">
        <w:rPr>
          <w:rFonts w:ascii="TimesNewRomanPS-BoldItalicMT" w:hAnsi="TimesNewRomanPS-BoldItalicMT"/>
          <w:color w:val="1D2228"/>
          <w:sz w:val="26"/>
          <w:szCs w:val="26"/>
        </w:rPr>
        <w:t>Husterema</w:t>
      </w:r>
      <w:proofErr w:type="spellEnd"/>
      <w:r w:rsidRPr="00A207A0">
        <w:rPr>
          <w:rFonts w:ascii="TimesNewRomanPS-BoldItalicMT" w:hAnsi="TimesNewRomanPS-BoldItalicMT"/>
          <w:color w:val="1D2228"/>
          <w:sz w:val="26"/>
          <w:szCs w:val="26"/>
        </w:rPr>
        <w:t xml:space="preserve"> - “a deficit”</w:t>
      </w:r>
      <w:r w:rsidRPr="00A207A0">
        <w:rPr>
          <w:rFonts w:ascii="TimesNewRomanPS-BoldItalicMT" w:hAnsi="TimesNewRomanPS-BoldItalicMT"/>
          <w:i/>
          <w:iCs/>
          <w:color w:val="1D2228"/>
          <w:sz w:val="26"/>
          <w:szCs w:val="26"/>
        </w:rPr>
        <w:t>.</w:t>
      </w:r>
    </w:p>
    <w:p w14:paraId="0E94735C" w14:textId="67E3E7F6"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701A55A7" w14:textId="77777777"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Philippians 3:7-10</w:t>
      </w:r>
    </w:p>
    <w:p w14:paraId="0E220AE1"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p>
    <w:p w14:paraId="3D54E194" w14:textId="4E7C30DD"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7</w:t>
      </w:r>
      <w:r w:rsidRPr="00A207A0">
        <w:rPr>
          <w:rFonts w:ascii="TimesNewRomanPS-BoldItalicMT" w:hAnsi="TimesNewRomanPS-BoldItalicMT"/>
          <w:i/>
          <w:iCs/>
          <w:color w:val="1D2228"/>
          <w:sz w:val="26"/>
          <w:szCs w:val="26"/>
        </w:rPr>
        <w:t xml:space="preserve"> But whatever gain I had, I counted as loss for the sake of Christ.</w:t>
      </w:r>
    </w:p>
    <w:p w14:paraId="5C381CB0"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04F06594"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A207A0">
        <w:rPr>
          <w:rFonts w:ascii="TimesNewRomanPS-BoldItalicMT" w:hAnsi="TimesNewRomanPS-BoldItalicMT"/>
          <w:i/>
          <w:iCs/>
          <w:color w:val="1D2228"/>
          <w:sz w:val="26"/>
          <w:szCs w:val="26"/>
          <w:vertAlign w:val="superscript"/>
        </w:rPr>
        <w:t>8</w:t>
      </w:r>
      <w:r w:rsidRPr="00A207A0">
        <w:rPr>
          <w:rFonts w:ascii="TimesNewRomanPS-BoldItalicMT" w:hAnsi="TimesNewRomanPS-BoldItalicMT"/>
          <w:i/>
          <w:iCs/>
          <w:color w:val="1D2228"/>
          <w:sz w:val="26"/>
          <w:szCs w:val="26"/>
        </w:rPr>
        <w:t xml:space="preserve"> Indeed, I count everything as loss because of the surpassing worth of knowing Christ Jesus my Lord. For his sake I have suffered the loss of all things and count them as rubbish, in order that I may gain Christ </w:t>
      </w:r>
    </w:p>
    <w:p w14:paraId="6A6CBC4D"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311B543A"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sidRPr="00A207A0">
        <w:rPr>
          <w:rFonts w:ascii="TimesNewRomanPS-BoldItalicMT" w:hAnsi="TimesNewRomanPS-BoldItalicMT"/>
          <w:i/>
          <w:iCs/>
          <w:color w:val="1D2228"/>
          <w:sz w:val="26"/>
          <w:szCs w:val="26"/>
          <w:vertAlign w:val="superscript"/>
        </w:rPr>
        <w:t>9</w:t>
      </w:r>
      <w:r w:rsidRPr="00A207A0">
        <w:rPr>
          <w:rFonts w:ascii="TimesNewRomanPS-BoldItalicMT" w:hAnsi="TimesNewRomanPS-BoldItalicMT"/>
          <w:i/>
          <w:iCs/>
          <w:color w:val="1D2228"/>
          <w:sz w:val="26"/>
          <w:szCs w:val="26"/>
        </w:rPr>
        <w:t xml:space="preserve"> and be found in him, not having a righteousness of my own that comes from the law, but that which comes through faith in Christ, the righteousness from God that depends on faith- </w:t>
      </w:r>
    </w:p>
    <w:p w14:paraId="2654C8A9"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rPr>
      </w:pPr>
      <w:r>
        <w:rPr>
          <w:rFonts w:ascii="TimesNewRomanPS-BoldItalicMT" w:hAnsi="TimesNewRomanPS-BoldItalicMT"/>
          <w:i/>
          <w:iCs/>
          <w:color w:val="1D2228"/>
          <w:sz w:val="26"/>
          <w:szCs w:val="26"/>
        </w:rPr>
        <w:t>--</w:t>
      </w:r>
    </w:p>
    <w:p w14:paraId="7C5EB29E" w14:textId="1DA6E2BA"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10</w:t>
      </w:r>
      <w:r w:rsidRPr="00A207A0">
        <w:rPr>
          <w:rFonts w:ascii="TimesNewRomanPS-BoldItalicMT" w:hAnsi="TimesNewRomanPS-BoldItalicMT"/>
          <w:i/>
          <w:iCs/>
          <w:color w:val="1D2228"/>
          <w:sz w:val="26"/>
          <w:szCs w:val="26"/>
        </w:rPr>
        <w:t xml:space="preserve"> that I may know him and the power of his resurrection, and may share his sufferings, becoming like him in his death, (ESV)</w:t>
      </w:r>
    </w:p>
    <w:p w14:paraId="480513F7" w14:textId="6D436F8D"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lastRenderedPageBreak/>
        <w:t>--</w:t>
      </w:r>
    </w:p>
    <w:p w14:paraId="05DBB9B5" w14:textId="77777777"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rPr>
        <w:t>II Corinthians 12:9-10</w:t>
      </w:r>
    </w:p>
    <w:p w14:paraId="6A30482C"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p>
    <w:p w14:paraId="59701976" w14:textId="4F1B6CF8"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9</w:t>
      </w:r>
      <w:r w:rsidRPr="00A207A0">
        <w:rPr>
          <w:rFonts w:ascii="TimesNewRomanPS-BoldItalicMT" w:hAnsi="TimesNewRomanPS-BoldItalicMT"/>
          <w:i/>
          <w:iCs/>
          <w:color w:val="1D2228"/>
          <w:sz w:val="26"/>
          <w:szCs w:val="26"/>
        </w:rPr>
        <w:t xml:space="preserve"> But he said to me, "My grace is sufficient for you, for my power is made perfect in weakness." </w:t>
      </w:r>
      <w:proofErr w:type="gramStart"/>
      <w:r w:rsidRPr="00A207A0">
        <w:rPr>
          <w:rFonts w:ascii="TimesNewRomanPS-BoldItalicMT" w:hAnsi="TimesNewRomanPS-BoldItalicMT"/>
          <w:i/>
          <w:iCs/>
          <w:color w:val="1D2228"/>
          <w:sz w:val="26"/>
          <w:szCs w:val="26"/>
        </w:rPr>
        <w:t>Therefore</w:t>
      </w:r>
      <w:proofErr w:type="gramEnd"/>
      <w:r w:rsidRPr="00A207A0">
        <w:rPr>
          <w:rFonts w:ascii="TimesNewRomanPS-BoldItalicMT" w:hAnsi="TimesNewRomanPS-BoldItalicMT"/>
          <w:i/>
          <w:iCs/>
          <w:color w:val="1D2228"/>
          <w:sz w:val="26"/>
          <w:szCs w:val="26"/>
        </w:rPr>
        <w:t xml:space="preserve"> I will boast all the more gladly of my weaknesses, so that the power of Christ may rest upon me.</w:t>
      </w:r>
    </w:p>
    <w:p w14:paraId="71EE3468" w14:textId="77777777" w:rsidR="00A207A0" w:rsidRDefault="00A207A0" w:rsidP="00A207A0">
      <w:pPr>
        <w:pStyle w:val="NormalWeb"/>
        <w:shd w:val="clear" w:color="auto" w:fill="FFFFFF"/>
        <w:spacing w:before="0" w:beforeAutospacing="0" w:after="0" w:afterAutospacing="0"/>
        <w:rPr>
          <w:rFonts w:ascii="TimesNewRomanPS-BoldItalicMT" w:hAnsi="TimesNewRomanPS-BoldItalicMT"/>
          <w:i/>
          <w:iCs/>
          <w:color w:val="1D2228"/>
          <w:sz w:val="26"/>
          <w:szCs w:val="26"/>
          <w:vertAlign w:val="superscript"/>
        </w:rPr>
      </w:pPr>
      <w:r>
        <w:rPr>
          <w:rFonts w:ascii="TimesNewRomanPS-BoldItalicMT" w:hAnsi="TimesNewRomanPS-BoldItalicMT"/>
          <w:i/>
          <w:iCs/>
          <w:color w:val="1D2228"/>
          <w:sz w:val="26"/>
          <w:szCs w:val="26"/>
          <w:vertAlign w:val="superscript"/>
        </w:rPr>
        <w:t>--</w:t>
      </w:r>
    </w:p>
    <w:p w14:paraId="3C8DB35C" w14:textId="6BD8A992"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sidRPr="00A207A0">
        <w:rPr>
          <w:rFonts w:ascii="TimesNewRomanPS-BoldItalicMT" w:hAnsi="TimesNewRomanPS-BoldItalicMT"/>
          <w:i/>
          <w:iCs/>
          <w:color w:val="1D2228"/>
          <w:sz w:val="26"/>
          <w:szCs w:val="26"/>
          <w:vertAlign w:val="superscript"/>
        </w:rPr>
        <w:t>10</w:t>
      </w:r>
      <w:r w:rsidRPr="00A207A0">
        <w:rPr>
          <w:rFonts w:ascii="TimesNewRomanPS-BoldItalicMT" w:hAnsi="TimesNewRomanPS-BoldItalicMT"/>
          <w:i/>
          <w:iCs/>
          <w:color w:val="1D2228"/>
          <w:sz w:val="26"/>
          <w:szCs w:val="26"/>
        </w:rPr>
        <w:t xml:space="preserve"> For the sake of Christ, then, I am content with weaknesses, insults, hardships, persecutions, and calamities. For when I am weak, then I am strong. (ESV)</w:t>
      </w:r>
    </w:p>
    <w:p w14:paraId="2326B50D" w14:textId="4C93E785" w:rsidR="00A207A0" w:rsidRPr="00A207A0" w:rsidRDefault="00A207A0" w:rsidP="00A207A0">
      <w:pPr>
        <w:pStyle w:val="NormalWeb"/>
        <w:shd w:val="clear" w:color="auto" w:fill="FFFFFF"/>
        <w:spacing w:before="0" w:beforeAutospacing="0" w:after="0" w:afterAutospacing="0"/>
        <w:rPr>
          <w:rFonts w:ascii="New" w:hAnsi="New"/>
          <w:color w:val="1D2228"/>
          <w:sz w:val="20"/>
          <w:szCs w:val="20"/>
        </w:rPr>
      </w:pPr>
      <w:r>
        <w:rPr>
          <w:rFonts w:ascii="New" w:hAnsi="New"/>
          <w:color w:val="1D2228"/>
          <w:sz w:val="20"/>
          <w:szCs w:val="20"/>
        </w:rPr>
        <w:t>--</w:t>
      </w:r>
    </w:p>
    <w:p w14:paraId="1EFC8B64" w14:textId="77777777" w:rsidR="00A207A0" w:rsidRPr="00A207A0" w:rsidRDefault="00A207A0"/>
    <w:sectPr w:rsidR="00A207A0" w:rsidRPr="00A20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A0"/>
    <w:rsid w:val="00872D1C"/>
    <w:rsid w:val="00A2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F185"/>
  <w15:chartTrackingRefBased/>
  <w15:docId w15:val="{201C258E-D560-4810-B388-FE3BAC68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7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2019-11-16T21:24:00Z</dcterms:created>
  <dcterms:modified xsi:type="dcterms:W3CDTF">2019-11-16T21:34:00Z</dcterms:modified>
</cp:coreProperties>
</file>