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36A8C" w14:textId="77777777"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CE5A39">
        <w:rPr>
          <w:rFonts w:ascii="TimesNewRomanPS-BoldMT" w:hAnsi="TimesNewRomanPS-BoldMT"/>
          <w:color w:val="454545"/>
          <w:sz w:val="26"/>
          <w:szCs w:val="26"/>
        </w:rPr>
        <w:t>FOR THINE IS THE KINGDOM</w:t>
      </w:r>
    </w:p>
    <w:p w14:paraId="48341EB5" w14:textId="708F60BE"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CE5A39">
        <w:rPr>
          <w:rFonts w:ascii="New" w:hAnsi="New"/>
          <w:color w:val="454545"/>
          <w:sz w:val="20"/>
          <w:szCs w:val="20"/>
        </w:rPr>
        <w:t>--</w:t>
      </w:r>
    </w:p>
    <w:p w14:paraId="128AD927" w14:textId="77777777" w:rsidR="00CE5A39" w:rsidRPr="00E83D1B" w:rsidRDefault="00CE5A39" w:rsidP="00CE5A39">
      <w:pPr>
        <w:pStyle w:val="NormalWeb"/>
        <w:shd w:val="clear" w:color="auto" w:fill="FFFFFF"/>
        <w:spacing w:before="0" w:beforeAutospacing="0" w:after="0" w:afterAutospacing="0"/>
        <w:rPr>
          <w:rFonts w:ascii="New" w:hAnsi="New"/>
          <w:color w:val="454545"/>
          <w:sz w:val="20"/>
          <w:szCs w:val="20"/>
        </w:rPr>
      </w:pPr>
      <w:r w:rsidRPr="00E83D1B">
        <w:rPr>
          <w:rFonts w:ascii="TimesNewRomanPS-BoldItalicMT" w:hAnsi="TimesNewRomanPS-BoldItalicMT"/>
          <w:color w:val="454545"/>
          <w:sz w:val="26"/>
          <w:szCs w:val="26"/>
        </w:rPr>
        <w:t>“Why do you think people go to church?”</w:t>
      </w:r>
    </w:p>
    <w:p w14:paraId="2AB1C09F" w14:textId="3869A81E"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CE5A39">
        <w:rPr>
          <w:rFonts w:ascii="New" w:hAnsi="New"/>
          <w:color w:val="454545"/>
          <w:sz w:val="20"/>
          <w:szCs w:val="20"/>
        </w:rPr>
        <w:t>--</w:t>
      </w:r>
    </w:p>
    <w:p w14:paraId="00376836" w14:textId="77777777"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CE5A39">
        <w:rPr>
          <w:rFonts w:ascii="New" w:hAnsi="New"/>
          <w:color w:val="454545"/>
          <w:sz w:val="26"/>
          <w:szCs w:val="26"/>
        </w:rPr>
        <w:t>“What is the difference between </w:t>
      </w:r>
      <w:r w:rsidRPr="00CE5A39">
        <w:rPr>
          <w:rFonts w:ascii="TimesNewRomanPS-BoldItalicMT" w:hAnsi="TimesNewRomanPS-BoldItalicMT"/>
          <w:i/>
          <w:iCs/>
          <w:color w:val="454545"/>
          <w:sz w:val="26"/>
          <w:szCs w:val="26"/>
        </w:rPr>
        <w:t>“Building a ministry”</w:t>
      </w:r>
      <w:r w:rsidRPr="00CE5A39">
        <w:rPr>
          <w:rFonts w:ascii="New" w:hAnsi="New"/>
          <w:color w:val="454545"/>
          <w:sz w:val="26"/>
          <w:szCs w:val="26"/>
        </w:rPr>
        <w:t> &amp; </w:t>
      </w:r>
      <w:r w:rsidRPr="00CE5A39">
        <w:rPr>
          <w:rFonts w:ascii="TimesNewRomanPS-BoldItalicMT" w:hAnsi="TimesNewRomanPS-BoldItalicMT"/>
          <w:i/>
          <w:iCs/>
          <w:color w:val="454545"/>
          <w:sz w:val="26"/>
          <w:szCs w:val="26"/>
        </w:rPr>
        <w:t>“Building God’s Kingdom?” </w:t>
      </w:r>
    </w:p>
    <w:p w14:paraId="315C84AA" w14:textId="392F4B74"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CE5A39">
        <w:rPr>
          <w:rFonts w:ascii="New" w:hAnsi="New"/>
          <w:color w:val="454545"/>
          <w:sz w:val="20"/>
          <w:szCs w:val="20"/>
        </w:rPr>
        <w:t>--</w:t>
      </w:r>
    </w:p>
    <w:p w14:paraId="455A2F65" w14:textId="77777777" w:rsidR="00CE5A39" w:rsidRPr="00CE5A39" w:rsidRDefault="00CE5A39" w:rsidP="00CE5A39">
      <w:pPr>
        <w:pStyle w:val="NormalWeb"/>
        <w:shd w:val="clear" w:color="auto" w:fill="FDFDFD"/>
        <w:spacing w:before="0" w:beforeAutospacing="0" w:after="0" w:afterAutospacing="0"/>
        <w:rPr>
          <w:rFonts w:ascii="New" w:hAnsi="New"/>
          <w:color w:val="252525"/>
          <w:sz w:val="20"/>
          <w:szCs w:val="20"/>
        </w:rPr>
      </w:pPr>
      <w:r w:rsidRPr="00CE5A39">
        <w:rPr>
          <w:rFonts w:ascii="New" w:hAnsi="New"/>
          <w:color w:val="252525"/>
          <w:sz w:val="26"/>
          <w:szCs w:val="26"/>
        </w:rPr>
        <w:t>The </w:t>
      </w:r>
      <w:r w:rsidRPr="00CE5A39">
        <w:rPr>
          <w:rFonts w:ascii="TimesNewRomanPS-BoldItalicMT" w:hAnsi="TimesNewRomanPS-BoldItalicMT"/>
          <w:i/>
          <w:iCs/>
          <w:color w:val="252525"/>
          <w:sz w:val="26"/>
          <w:szCs w:val="26"/>
        </w:rPr>
        <w:t>“Kingdom of God”:</w:t>
      </w:r>
      <w:r w:rsidRPr="00CE5A39">
        <w:rPr>
          <w:rFonts w:ascii="New" w:hAnsi="New"/>
          <w:color w:val="252525"/>
          <w:sz w:val="26"/>
          <w:szCs w:val="26"/>
        </w:rPr>
        <w:t> </w:t>
      </w:r>
      <w:r w:rsidRPr="00CE5A39">
        <w:rPr>
          <w:rFonts w:ascii="TimesNewRomanPS-BoldItalicMT" w:hAnsi="TimesNewRomanPS-BoldItalicMT"/>
          <w:i/>
          <w:iCs/>
          <w:color w:val="252525"/>
          <w:sz w:val="26"/>
          <w:szCs w:val="26"/>
        </w:rPr>
        <w:t>“The rule of an eternal, sovereign God over all the universe.”</w:t>
      </w:r>
    </w:p>
    <w:p w14:paraId="35E21E52" w14:textId="584F5BD6" w:rsidR="00CE5A39" w:rsidRPr="00CE5A39" w:rsidRDefault="00CE5A39" w:rsidP="00CE5A39">
      <w:pPr>
        <w:pStyle w:val="NormalWeb"/>
        <w:shd w:val="clear" w:color="auto" w:fill="FDFDFD"/>
        <w:spacing w:before="0" w:beforeAutospacing="0" w:after="0" w:afterAutospacing="0"/>
        <w:rPr>
          <w:rFonts w:ascii="New" w:hAnsi="New"/>
          <w:color w:val="252525"/>
          <w:sz w:val="20"/>
          <w:szCs w:val="20"/>
        </w:rPr>
      </w:pPr>
      <w:r w:rsidRPr="00CE5A39">
        <w:rPr>
          <w:rFonts w:ascii="New" w:hAnsi="New"/>
          <w:color w:val="252525"/>
          <w:sz w:val="20"/>
          <w:szCs w:val="20"/>
        </w:rPr>
        <w:t>--</w:t>
      </w:r>
    </w:p>
    <w:p w14:paraId="3EB1F818" w14:textId="77777777" w:rsidR="00CE5A39" w:rsidRPr="00CE5A39" w:rsidRDefault="00CE5A39" w:rsidP="00CE5A39">
      <w:pPr>
        <w:pStyle w:val="NormalWeb"/>
        <w:shd w:val="clear" w:color="auto" w:fill="FDFDFD"/>
        <w:spacing w:before="0" w:beforeAutospacing="0" w:after="0" w:afterAutospacing="0"/>
        <w:rPr>
          <w:rFonts w:ascii="New" w:hAnsi="New"/>
          <w:color w:val="252525"/>
          <w:sz w:val="20"/>
          <w:szCs w:val="20"/>
        </w:rPr>
      </w:pPr>
      <w:r w:rsidRPr="00CE5A39">
        <w:rPr>
          <w:rFonts w:ascii="TimesNewRomanPS-BoldItalicMT" w:hAnsi="TimesNewRomanPS-BoldItalicMT"/>
          <w:i/>
          <w:iCs/>
          <w:color w:val="252525"/>
          <w:sz w:val="26"/>
          <w:szCs w:val="26"/>
        </w:rPr>
        <w:t>Psalm 103:19</w:t>
      </w:r>
      <w:bookmarkStart w:id="0" w:name="_GoBack"/>
      <w:bookmarkEnd w:id="0"/>
    </w:p>
    <w:p w14:paraId="5463AC45" w14:textId="77777777" w:rsidR="00CE5A39" w:rsidRPr="00CE5A39" w:rsidRDefault="00CE5A39" w:rsidP="00CE5A39">
      <w:pPr>
        <w:pStyle w:val="NormalWeb"/>
        <w:shd w:val="clear" w:color="auto" w:fill="FDFDFD"/>
        <w:spacing w:before="0" w:beforeAutospacing="0" w:after="0" w:afterAutospacing="0"/>
        <w:rPr>
          <w:rFonts w:ascii="TimesNewRomanPS-BoldItalicMT" w:hAnsi="TimesNewRomanPS-BoldItalicMT"/>
          <w:i/>
          <w:iCs/>
          <w:color w:val="252525"/>
          <w:sz w:val="26"/>
          <w:szCs w:val="26"/>
        </w:rPr>
      </w:pPr>
    </w:p>
    <w:p w14:paraId="4C87956C" w14:textId="774CB25E" w:rsidR="00CE5A39" w:rsidRPr="00CE5A39" w:rsidRDefault="00CE5A39" w:rsidP="00CE5A39">
      <w:pPr>
        <w:pStyle w:val="NormalWeb"/>
        <w:shd w:val="clear" w:color="auto" w:fill="FDFDFD"/>
        <w:spacing w:before="0" w:beforeAutospacing="0" w:after="0" w:afterAutospacing="0"/>
        <w:rPr>
          <w:rFonts w:ascii="New" w:hAnsi="New"/>
          <w:color w:val="252525"/>
          <w:sz w:val="20"/>
          <w:szCs w:val="20"/>
        </w:rPr>
      </w:pPr>
      <w:r w:rsidRPr="00CE5A39">
        <w:rPr>
          <w:rFonts w:ascii="TimesNewRomanPS-BoldItalicMT" w:hAnsi="TimesNewRomanPS-BoldItalicMT"/>
          <w:i/>
          <w:iCs/>
          <w:color w:val="252525"/>
          <w:sz w:val="26"/>
          <w:szCs w:val="26"/>
        </w:rPr>
        <w:t xml:space="preserve">The LORD has established his throne in the heavens, and his kingdom rules </w:t>
      </w:r>
      <w:proofErr w:type="gramStart"/>
      <w:r w:rsidRPr="00CE5A39">
        <w:rPr>
          <w:rFonts w:ascii="TimesNewRomanPS-BoldItalicMT" w:hAnsi="TimesNewRomanPS-BoldItalicMT"/>
          <w:i/>
          <w:iCs/>
          <w:color w:val="252525"/>
          <w:sz w:val="26"/>
          <w:szCs w:val="26"/>
        </w:rPr>
        <w:t>over all</w:t>
      </w:r>
      <w:proofErr w:type="gramEnd"/>
      <w:r w:rsidRPr="00CE5A39">
        <w:rPr>
          <w:rFonts w:ascii="TimesNewRomanPS-BoldItalicMT" w:hAnsi="TimesNewRomanPS-BoldItalicMT"/>
          <w:i/>
          <w:iCs/>
          <w:color w:val="252525"/>
          <w:sz w:val="26"/>
          <w:szCs w:val="26"/>
        </w:rPr>
        <w:t>.” (ESV)</w:t>
      </w:r>
    </w:p>
    <w:p w14:paraId="1F1EE44D" w14:textId="26F6C0E9" w:rsidR="00CE5A39" w:rsidRPr="00CE5A39" w:rsidRDefault="00CE5A39" w:rsidP="00CE5A39">
      <w:pPr>
        <w:pStyle w:val="NormalWeb"/>
        <w:shd w:val="clear" w:color="auto" w:fill="FDFDFD"/>
        <w:spacing w:before="0" w:beforeAutospacing="0" w:after="0" w:afterAutospacing="0"/>
        <w:rPr>
          <w:rFonts w:ascii="New" w:hAnsi="New"/>
          <w:color w:val="252525"/>
          <w:sz w:val="20"/>
          <w:szCs w:val="20"/>
        </w:rPr>
      </w:pPr>
      <w:r w:rsidRPr="00CE5A39">
        <w:rPr>
          <w:rFonts w:ascii="New" w:hAnsi="New"/>
          <w:color w:val="252525"/>
          <w:sz w:val="20"/>
          <w:szCs w:val="20"/>
        </w:rPr>
        <w:t>--</w:t>
      </w:r>
    </w:p>
    <w:p w14:paraId="7F2915CA" w14:textId="77777777" w:rsidR="00CE5A39" w:rsidRPr="00CE5A39" w:rsidRDefault="00CE5A39" w:rsidP="00CE5A39">
      <w:pPr>
        <w:pStyle w:val="NormalWeb"/>
        <w:shd w:val="clear" w:color="auto" w:fill="FDFDFD"/>
        <w:spacing w:before="0" w:beforeAutospacing="0" w:after="0" w:afterAutospacing="0"/>
        <w:rPr>
          <w:rFonts w:ascii="New" w:hAnsi="New"/>
          <w:color w:val="252525"/>
          <w:sz w:val="20"/>
          <w:szCs w:val="20"/>
        </w:rPr>
      </w:pPr>
      <w:r w:rsidRPr="00CE5A39">
        <w:rPr>
          <w:rFonts w:ascii="TimesNewRomanPS-BoldItalicMT" w:hAnsi="TimesNewRomanPS-BoldItalicMT"/>
          <w:i/>
          <w:iCs/>
          <w:color w:val="252525"/>
          <w:sz w:val="26"/>
          <w:szCs w:val="26"/>
        </w:rPr>
        <w:t>Romans 13:1</w:t>
      </w:r>
    </w:p>
    <w:p w14:paraId="0C26738E" w14:textId="77777777" w:rsidR="00CE5A39" w:rsidRDefault="00CE5A39" w:rsidP="00CE5A39">
      <w:pPr>
        <w:pStyle w:val="NormalWeb"/>
        <w:shd w:val="clear" w:color="auto" w:fill="FDFDFD"/>
        <w:spacing w:before="0" w:beforeAutospacing="0" w:after="0" w:afterAutospacing="0"/>
        <w:rPr>
          <w:rFonts w:ascii="TimesNewRomanPS-BoldItalicMT" w:hAnsi="TimesNewRomanPS-BoldItalicMT"/>
          <w:i/>
          <w:iCs/>
          <w:color w:val="252525"/>
          <w:sz w:val="26"/>
          <w:szCs w:val="26"/>
        </w:rPr>
      </w:pPr>
    </w:p>
    <w:p w14:paraId="6635F2F2" w14:textId="0B490A8D" w:rsidR="00CE5A39" w:rsidRPr="00CE5A39" w:rsidRDefault="00CE5A39" w:rsidP="00CE5A39">
      <w:pPr>
        <w:pStyle w:val="NormalWeb"/>
        <w:shd w:val="clear" w:color="auto" w:fill="FDFDFD"/>
        <w:spacing w:before="0" w:beforeAutospacing="0" w:after="0" w:afterAutospacing="0"/>
        <w:rPr>
          <w:rFonts w:ascii="New" w:hAnsi="New"/>
          <w:color w:val="252525"/>
          <w:sz w:val="20"/>
          <w:szCs w:val="20"/>
        </w:rPr>
      </w:pPr>
      <w:r w:rsidRPr="00CE5A39">
        <w:rPr>
          <w:rFonts w:ascii="TimesNewRomanPS-BoldItalicMT" w:hAnsi="TimesNewRomanPS-BoldItalicMT"/>
          <w:i/>
          <w:iCs/>
          <w:color w:val="252525"/>
          <w:sz w:val="26"/>
          <w:szCs w:val="26"/>
        </w:rPr>
        <w:t>Let every person be subject to the governing authorities. For there is no authority except from God, and those that exist have been instituted by God. (ESV)</w:t>
      </w:r>
    </w:p>
    <w:p w14:paraId="6CAF969B" w14:textId="4EAD3C94" w:rsidR="00CE5A39" w:rsidRPr="00CE5A39" w:rsidRDefault="00CE5A39" w:rsidP="00CE5A39">
      <w:pPr>
        <w:pStyle w:val="NormalWeb"/>
        <w:shd w:val="clear" w:color="auto" w:fill="FFFFFF"/>
        <w:spacing w:before="0" w:beforeAutospacing="0" w:after="0" w:afterAutospacing="0"/>
        <w:rPr>
          <w:rFonts w:ascii="New" w:hAnsi="New"/>
          <w:color w:val="252525"/>
          <w:sz w:val="20"/>
          <w:szCs w:val="20"/>
        </w:rPr>
      </w:pPr>
      <w:r>
        <w:rPr>
          <w:rFonts w:ascii="New" w:hAnsi="New"/>
          <w:color w:val="252525"/>
          <w:sz w:val="20"/>
          <w:szCs w:val="20"/>
        </w:rPr>
        <w:t>--</w:t>
      </w:r>
    </w:p>
    <w:p w14:paraId="27319DFD" w14:textId="77777777"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CE5A39">
        <w:rPr>
          <w:rFonts w:ascii="TimesNewRomanPS-BoldItalicMT" w:hAnsi="TimesNewRomanPS-BoldItalicMT"/>
          <w:i/>
          <w:iCs/>
          <w:color w:val="454545"/>
          <w:sz w:val="26"/>
          <w:szCs w:val="26"/>
        </w:rPr>
        <w:t>Luke 11:1</w:t>
      </w:r>
    </w:p>
    <w:p w14:paraId="399D893D"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p>
    <w:p w14:paraId="3586B91E" w14:textId="6BA6C851"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CE5A39">
        <w:rPr>
          <w:rFonts w:ascii="TimesNewRomanPS-BoldItalicMT" w:hAnsi="TimesNewRomanPS-BoldItalicMT"/>
          <w:i/>
          <w:iCs/>
          <w:color w:val="454545"/>
          <w:sz w:val="26"/>
          <w:szCs w:val="26"/>
        </w:rPr>
        <w:t>Now Jesus was praying in a certain place, and when he finished, one of his disciples said to him, "Lord, teach us to pray, as John taught his disciples. (ESV)</w:t>
      </w:r>
    </w:p>
    <w:p w14:paraId="0904B046" w14:textId="5BF428F1"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Pr>
          <w:rFonts w:ascii="New" w:hAnsi="New"/>
          <w:color w:val="454545"/>
          <w:sz w:val="20"/>
          <w:szCs w:val="20"/>
        </w:rPr>
        <w:t>--</w:t>
      </w:r>
    </w:p>
    <w:p w14:paraId="13EB263A" w14:textId="0DE1C475" w:rsidR="00CE5A39" w:rsidRPr="00CE5A39" w:rsidRDefault="00CE5A39" w:rsidP="00CE5A39">
      <w:pPr>
        <w:pStyle w:val="NormalWeb"/>
        <w:shd w:val="clear" w:color="auto" w:fill="FDFDFD"/>
        <w:spacing w:before="0" w:beforeAutospacing="0" w:after="0" w:afterAutospacing="0"/>
        <w:rPr>
          <w:rFonts w:ascii="New" w:hAnsi="New"/>
          <w:color w:val="252525"/>
          <w:sz w:val="20"/>
          <w:szCs w:val="20"/>
        </w:rPr>
      </w:pPr>
      <w:r w:rsidRPr="00CE5A39">
        <w:rPr>
          <w:rFonts w:ascii="TimesNewRomanPS-BoldItalicMT" w:hAnsi="TimesNewRomanPS-BoldItalicMT"/>
          <w:i/>
          <w:iCs/>
          <w:color w:val="252525"/>
          <w:sz w:val="26"/>
          <w:szCs w:val="26"/>
        </w:rPr>
        <w:t>The Lord’s Prayer is a both a request for divine intervention and it’s a vow of submission to His authority.</w:t>
      </w:r>
    </w:p>
    <w:p w14:paraId="3B5C0945" w14:textId="26B22622"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Pr>
          <w:rFonts w:ascii="New" w:hAnsi="New"/>
          <w:color w:val="454545"/>
          <w:sz w:val="20"/>
          <w:szCs w:val="20"/>
        </w:rPr>
        <w:t>--</w:t>
      </w:r>
    </w:p>
    <w:p w14:paraId="54DC5E87" w14:textId="77777777"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CE5A39">
        <w:rPr>
          <w:rFonts w:ascii="TimesNewRomanPS-BoldItalicMT" w:hAnsi="TimesNewRomanPS-BoldItalicMT"/>
          <w:i/>
          <w:iCs/>
          <w:color w:val="454545"/>
          <w:sz w:val="26"/>
          <w:szCs w:val="26"/>
        </w:rPr>
        <w:t>Matthew 6:9-13</w:t>
      </w:r>
    </w:p>
    <w:p w14:paraId="479B629E"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p>
    <w:p w14:paraId="25233F4E" w14:textId="2E04E610"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sidRPr="0003403B">
        <w:rPr>
          <w:rFonts w:ascii="TimesNewRomanPS-BoldItalicMT" w:hAnsi="TimesNewRomanPS-BoldItalicMT"/>
          <w:i/>
          <w:iCs/>
          <w:color w:val="454545"/>
          <w:sz w:val="26"/>
          <w:szCs w:val="26"/>
          <w:vertAlign w:val="superscript"/>
        </w:rPr>
        <w:t>11</w:t>
      </w:r>
      <w:r w:rsidRPr="00CE5A39">
        <w:rPr>
          <w:rFonts w:ascii="TimesNewRomanPS-BoldItalicMT" w:hAnsi="TimesNewRomanPS-BoldItalicMT"/>
          <w:i/>
          <w:iCs/>
          <w:color w:val="454545"/>
          <w:sz w:val="26"/>
          <w:szCs w:val="26"/>
        </w:rPr>
        <w:t xml:space="preserve"> After this manner therefore pray ye: </w:t>
      </w:r>
      <w:r>
        <w:rPr>
          <w:rFonts w:ascii="TimesNewRomanPS-BoldItalicMT" w:hAnsi="TimesNewRomanPS-BoldItalicMT"/>
          <w:i/>
          <w:iCs/>
          <w:color w:val="454545"/>
          <w:sz w:val="26"/>
          <w:szCs w:val="26"/>
        </w:rPr>
        <w:t>“</w:t>
      </w:r>
      <w:r w:rsidRPr="00CE5A39">
        <w:rPr>
          <w:rFonts w:ascii="TimesNewRomanPS-BoldItalicMT" w:hAnsi="TimesNewRomanPS-BoldItalicMT"/>
          <w:i/>
          <w:iCs/>
          <w:color w:val="454545"/>
          <w:sz w:val="26"/>
          <w:szCs w:val="26"/>
        </w:rPr>
        <w:t>Our Father which art in heaven, Hallowed be thy name.</w:t>
      </w:r>
    </w:p>
    <w:p w14:paraId="74067893" w14:textId="129F22F5"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Pr>
          <w:rFonts w:ascii="TimesNewRomanPS-BoldItalicMT" w:hAnsi="TimesNewRomanPS-BoldItalicMT"/>
          <w:i/>
          <w:iCs/>
          <w:color w:val="454545"/>
          <w:sz w:val="26"/>
          <w:szCs w:val="26"/>
        </w:rPr>
        <w:t>--</w:t>
      </w:r>
    </w:p>
    <w:p w14:paraId="54405A24" w14:textId="4AD7947C"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10</w:t>
      </w:r>
      <w:r w:rsidRPr="00CE5A39">
        <w:rPr>
          <w:rFonts w:ascii="TimesNewRomanPS-BoldItalicMT" w:hAnsi="TimesNewRomanPS-BoldItalicMT"/>
          <w:i/>
          <w:iCs/>
          <w:color w:val="454545"/>
          <w:sz w:val="26"/>
          <w:szCs w:val="26"/>
        </w:rPr>
        <w:t xml:space="preserve"> Thy kingdom come. Thy will be done in earth, as it is in heaven.</w:t>
      </w:r>
    </w:p>
    <w:p w14:paraId="3E0E0E46"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43CF09DE" w14:textId="72CF9946"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11</w:t>
      </w:r>
      <w:r w:rsidRPr="00CE5A39">
        <w:rPr>
          <w:rFonts w:ascii="TimesNewRomanPS-BoldItalicMT" w:hAnsi="TimesNewRomanPS-BoldItalicMT"/>
          <w:i/>
          <w:iCs/>
          <w:color w:val="454545"/>
          <w:sz w:val="26"/>
          <w:szCs w:val="26"/>
        </w:rPr>
        <w:t xml:space="preserve"> Give us this day our daily bread.</w:t>
      </w:r>
    </w:p>
    <w:p w14:paraId="7C89411E" w14:textId="2246A2F4"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78BA6DF9" w14:textId="3CF82A36"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12</w:t>
      </w:r>
      <w:r w:rsidRPr="00CE5A39">
        <w:rPr>
          <w:rFonts w:ascii="TimesNewRomanPS-BoldItalicMT" w:hAnsi="TimesNewRomanPS-BoldItalicMT"/>
          <w:i/>
          <w:iCs/>
          <w:color w:val="454545"/>
          <w:sz w:val="26"/>
          <w:szCs w:val="26"/>
        </w:rPr>
        <w:t xml:space="preserve"> And forgive us our debts, as we forgive our debtors.</w:t>
      </w:r>
    </w:p>
    <w:p w14:paraId="7A2CB7BB" w14:textId="09EB83D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2319F1FA" w14:textId="0DA96C47"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13</w:t>
      </w:r>
      <w:r w:rsidRPr="00CE5A39">
        <w:rPr>
          <w:rFonts w:ascii="TimesNewRomanPS-BoldItalicMT" w:hAnsi="TimesNewRomanPS-BoldItalicMT"/>
          <w:i/>
          <w:iCs/>
          <w:color w:val="454545"/>
          <w:sz w:val="26"/>
          <w:szCs w:val="26"/>
        </w:rPr>
        <w:t xml:space="preserve"> And lead us not into </w:t>
      </w:r>
      <w:proofErr w:type="gramStart"/>
      <w:r w:rsidRPr="00CE5A39">
        <w:rPr>
          <w:rFonts w:ascii="TimesNewRomanPS-BoldItalicMT" w:hAnsi="TimesNewRomanPS-BoldItalicMT"/>
          <w:i/>
          <w:iCs/>
          <w:color w:val="454545"/>
          <w:sz w:val="26"/>
          <w:szCs w:val="26"/>
        </w:rPr>
        <w:t>temptation, but</w:t>
      </w:r>
      <w:proofErr w:type="gramEnd"/>
      <w:r w:rsidRPr="00CE5A39">
        <w:rPr>
          <w:rFonts w:ascii="TimesNewRomanPS-BoldItalicMT" w:hAnsi="TimesNewRomanPS-BoldItalicMT"/>
          <w:i/>
          <w:iCs/>
          <w:color w:val="454545"/>
          <w:sz w:val="26"/>
          <w:szCs w:val="26"/>
        </w:rPr>
        <w:t xml:space="preserve"> deliver us from evil: For thine is the kingdom, and the power, and the glory, </w:t>
      </w:r>
      <w:proofErr w:type="spellStart"/>
      <w:r w:rsidRPr="00CE5A39">
        <w:rPr>
          <w:rFonts w:ascii="TimesNewRomanPS-BoldItalicMT" w:hAnsi="TimesNewRomanPS-BoldItalicMT"/>
          <w:i/>
          <w:iCs/>
          <w:color w:val="454545"/>
          <w:sz w:val="26"/>
          <w:szCs w:val="26"/>
        </w:rPr>
        <w:t>for ever</w:t>
      </w:r>
      <w:proofErr w:type="spellEnd"/>
      <w:r w:rsidRPr="00CE5A39">
        <w:rPr>
          <w:rFonts w:ascii="TimesNewRomanPS-BoldItalicMT" w:hAnsi="TimesNewRomanPS-BoldItalicMT"/>
          <w:i/>
          <w:iCs/>
          <w:color w:val="454545"/>
          <w:sz w:val="26"/>
          <w:szCs w:val="26"/>
        </w:rPr>
        <w:t>. Amen.” (KJV)</w:t>
      </w:r>
    </w:p>
    <w:p w14:paraId="7953712B" w14:textId="0A04301F"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Pr>
          <w:rFonts w:ascii="New" w:hAnsi="New"/>
          <w:color w:val="454545"/>
          <w:sz w:val="20"/>
          <w:szCs w:val="20"/>
        </w:rPr>
        <w:t>-</w:t>
      </w:r>
    </w:p>
    <w:p w14:paraId="11296E31" w14:textId="77777777"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CE5A39">
        <w:rPr>
          <w:rFonts w:ascii="TimesNewRomanPS-BoldItalicMT" w:hAnsi="TimesNewRomanPS-BoldItalicMT"/>
          <w:i/>
          <w:iCs/>
          <w:color w:val="454545"/>
          <w:sz w:val="26"/>
          <w:szCs w:val="26"/>
        </w:rPr>
        <w:t>Matthew 6:33</w:t>
      </w:r>
    </w:p>
    <w:p w14:paraId="4B70279A"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p>
    <w:p w14:paraId="7D75131B" w14:textId="5DB6DE04"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CE5A39">
        <w:rPr>
          <w:rFonts w:ascii="TimesNewRomanPS-BoldItalicMT" w:hAnsi="TimesNewRomanPS-BoldItalicMT"/>
          <w:i/>
          <w:iCs/>
          <w:color w:val="454545"/>
          <w:sz w:val="26"/>
          <w:szCs w:val="26"/>
        </w:rPr>
        <w:t>“Seek ye first the Kingdom of God and all these things shall be added unto you.”</w:t>
      </w:r>
    </w:p>
    <w:p w14:paraId="15136A9A" w14:textId="35E128CB"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Pr>
          <w:rFonts w:ascii="New" w:hAnsi="New"/>
          <w:color w:val="454545"/>
          <w:sz w:val="20"/>
          <w:szCs w:val="20"/>
        </w:rPr>
        <w:t>--</w:t>
      </w:r>
    </w:p>
    <w:p w14:paraId="24ED4A3F" w14:textId="77777777"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CE5A39">
        <w:rPr>
          <w:rFonts w:ascii="TimesNewRomanPS-BoldItalicMT" w:hAnsi="TimesNewRomanPS-BoldItalicMT"/>
          <w:i/>
          <w:iCs/>
          <w:color w:val="454545"/>
          <w:sz w:val="26"/>
          <w:szCs w:val="26"/>
        </w:rPr>
        <w:t>John 21:1-13</w:t>
      </w:r>
    </w:p>
    <w:p w14:paraId="08E53F5A"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lastRenderedPageBreak/>
        <w:t>--</w:t>
      </w:r>
    </w:p>
    <w:p w14:paraId="3E46247C" w14:textId="4E6EBA13"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1</w:t>
      </w:r>
      <w:r w:rsidRPr="00CE5A39">
        <w:rPr>
          <w:rFonts w:ascii="TimesNewRomanPS-BoldItalicMT" w:hAnsi="TimesNewRomanPS-BoldItalicMT"/>
          <w:i/>
          <w:iCs/>
          <w:color w:val="454545"/>
          <w:sz w:val="26"/>
          <w:szCs w:val="26"/>
        </w:rPr>
        <w:t xml:space="preserve"> After this Jesus revealed himself again to the disciples by the Sea of Tiberias, and he revealed himself in this way.</w:t>
      </w:r>
    </w:p>
    <w:p w14:paraId="0BAD4D40"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23F27B78" w14:textId="437F74B6"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2</w:t>
      </w:r>
      <w:r w:rsidRPr="00CE5A39">
        <w:rPr>
          <w:rFonts w:ascii="TimesNewRomanPS-BoldItalicMT" w:hAnsi="TimesNewRomanPS-BoldItalicMT"/>
          <w:i/>
          <w:iCs/>
          <w:color w:val="454545"/>
          <w:sz w:val="26"/>
          <w:szCs w:val="26"/>
        </w:rPr>
        <w:t xml:space="preserve"> Simon Peter, Thomas (called the Twin), Nathanael of Cana in Galilee, the sons of Zebedee, and two others of his disciples were together.</w:t>
      </w:r>
    </w:p>
    <w:p w14:paraId="0628AE7A"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28777CF1" w14:textId="058CD088"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3</w:t>
      </w:r>
      <w:r w:rsidRPr="00CE5A39">
        <w:rPr>
          <w:rFonts w:ascii="TimesNewRomanPS-BoldItalicMT" w:hAnsi="TimesNewRomanPS-BoldItalicMT"/>
          <w:i/>
          <w:iCs/>
          <w:color w:val="454545"/>
          <w:sz w:val="26"/>
          <w:szCs w:val="26"/>
        </w:rPr>
        <w:t xml:space="preserve"> Simon Peter said to them, "I am going fishing." They said to him, "We will go with you." They went out and got into the boat, but that night they caught nothing.</w:t>
      </w:r>
    </w:p>
    <w:p w14:paraId="0F858871"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0B00F4EF" w14:textId="5A371DF8"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4</w:t>
      </w:r>
      <w:r w:rsidRPr="00CE5A39">
        <w:rPr>
          <w:rFonts w:ascii="TimesNewRomanPS-BoldItalicMT" w:hAnsi="TimesNewRomanPS-BoldItalicMT"/>
          <w:i/>
          <w:iCs/>
          <w:color w:val="454545"/>
          <w:sz w:val="26"/>
          <w:szCs w:val="26"/>
        </w:rPr>
        <w:t xml:space="preserve"> Just as day was breaking, Jesus stood on the shore; yet the disciples did not know that it was Jesus.</w:t>
      </w:r>
    </w:p>
    <w:p w14:paraId="77BE0CAD"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3EC11DF6" w14:textId="10FDE81B"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5</w:t>
      </w:r>
      <w:r w:rsidRPr="00CE5A39">
        <w:rPr>
          <w:rFonts w:ascii="TimesNewRomanPS-BoldItalicMT" w:hAnsi="TimesNewRomanPS-BoldItalicMT"/>
          <w:i/>
          <w:iCs/>
          <w:color w:val="454545"/>
          <w:sz w:val="26"/>
          <w:szCs w:val="26"/>
        </w:rPr>
        <w:t xml:space="preserve"> Jesus said to them, "Children, do you have any fish?" They answered him, "No."</w:t>
      </w:r>
    </w:p>
    <w:p w14:paraId="76D006A4"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11A7357F" w14:textId="7D3BB65D"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6</w:t>
      </w:r>
      <w:r w:rsidRPr="00CE5A39">
        <w:rPr>
          <w:rFonts w:ascii="TimesNewRomanPS-BoldItalicMT" w:hAnsi="TimesNewRomanPS-BoldItalicMT"/>
          <w:i/>
          <w:iCs/>
          <w:color w:val="454545"/>
          <w:sz w:val="26"/>
          <w:szCs w:val="26"/>
        </w:rPr>
        <w:t xml:space="preserve"> He said to them, "Cast the net on the right side of the boat, and you will find some." </w:t>
      </w:r>
      <w:proofErr w:type="gramStart"/>
      <w:r w:rsidRPr="00CE5A39">
        <w:rPr>
          <w:rFonts w:ascii="TimesNewRomanPS-BoldItalicMT" w:hAnsi="TimesNewRomanPS-BoldItalicMT"/>
          <w:i/>
          <w:iCs/>
          <w:color w:val="454545"/>
          <w:sz w:val="26"/>
          <w:szCs w:val="26"/>
        </w:rPr>
        <w:t>So</w:t>
      </w:r>
      <w:proofErr w:type="gramEnd"/>
      <w:r w:rsidRPr="00CE5A39">
        <w:rPr>
          <w:rFonts w:ascii="TimesNewRomanPS-BoldItalicMT" w:hAnsi="TimesNewRomanPS-BoldItalicMT"/>
          <w:i/>
          <w:iCs/>
          <w:color w:val="454545"/>
          <w:sz w:val="26"/>
          <w:szCs w:val="26"/>
        </w:rPr>
        <w:t xml:space="preserve"> they cast it, and now they were not able to haul it in, because of the quantity of fish.</w:t>
      </w:r>
    </w:p>
    <w:p w14:paraId="33F0CD2E"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56BBF56B" w14:textId="41C4BF6F"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7</w:t>
      </w:r>
      <w:r w:rsidRPr="00CE5A39">
        <w:rPr>
          <w:rFonts w:ascii="TimesNewRomanPS-BoldItalicMT" w:hAnsi="TimesNewRomanPS-BoldItalicMT"/>
          <w:i/>
          <w:iCs/>
          <w:color w:val="454545"/>
          <w:sz w:val="26"/>
          <w:szCs w:val="26"/>
        </w:rPr>
        <w:t xml:space="preserve"> That disciple whom Jesus loved therefore said to Peter, "It is the Lord!" When Simon Peter heard that it was the Lord, he put on his outer garment, for he was stripped for work, and threw himself into the sea.</w:t>
      </w:r>
    </w:p>
    <w:p w14:paraId="253A7D6E"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03C2F120" w14:textId="584D36C1"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8</w:t>
      </w:r>
      <w:r w:rsidRPr="00CE5A39">
        <w:rPr>
          <w:rFonts w:ascii="TimesNewRomanPS-BoldItalicMT" w:hAnsi="TimesNewRomanPS-BoldItalicMT"/>
          <w:i/>
          <w:iCs/>
          <w:color w:val="454545"/>
          <w:sz w:val="26"/>
          <w:szCs w:val="26"/>
        </w:rPr>
        <w:t xml:space="preserve"> The other disciples came in the boat, dragging the net full of fish, for they were not far from the land, but about a hundred yards off.</w:t>
      </w:r>
    </w:p>
    <w:p w14:paraId="29551E5C"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68A917A3" w14:textId="61DE544E"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9</w:t>
      </w:r>
      <w:r w:rsidRPr="00CE5A39">
        <w:rPr>
          <w:rFonts w:ascii="TimesNewRomanPS-BoldItalicMT" w:hAnsi="TimesNewRomanPS-BoldItalicMT"/>
          <w:i/>
          <w:iCs/>
          <w:color w:val="454545"/>
          <w:sz w:val="26"/>
          <w:szCs w:val="26"/>
        </w:rPr>
        <w:t xml:space="preserve"> When they got out on land, they saw a charcoal fire in place, with fish laid out on it, and bread.</w:t>
      </w:r>
    </w:p>
    <w:p w14:paraId="434EB424"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39FCBF34" w14:textId="2B645647"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10</w:t>
      </w:r>
      <w:r w:rsidRPr="00CE5A39">
        <w:rPr>
          <w:rFonts w:ascii="TimesNewRomanPS-BoldItalicMT" w:hAnsi="TimesNewRomanPS-BoldItalicMT"/>
          <w:i/>
          <w:iCs/>
          <w:color w:val="454545"/>
          <w:sz w:val="26"/>
          <w:szCs w:val="26"/>
        </w:rPr>
        <w:t xml:space="preserve"> Jesus said to them, "Bring some of the fish that you have just caught."</w:t>
      </w:r>
    </w:p>
    <w:p w14:paraId="1F858B0F"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303FF274" w14:textId="1E04217D"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11</w:t>
      </w:r>
      <w:r w:rsidRPr="00CE5A39">
        <w:rPr>
          <w:rFonts w:ascii="TimesNewRomanPS-BoldItalicMT" w:hAnsi="TimesNewRomanPS-BoldItalicMT"/>
          <w:i/>
          <w:iCs/>
          <w:color w:val="454545"/>
          <w:sz w:val="26"/>
          <w:szCs w:val="26"/>
        </w:rPr>
        <w:t xml:space="preserve"> So Simon Peter went aboard and hauled the net ashore, full of large fish, 153 of them. And although there were so many, the net was not torn.</w:t>
      </w:r>
    </w:p>
    <w:p w14:paraId="05E7B187"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20450756" w14:textId="1C2D0363"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12</w:t>
      </w:r>
      <w:r w:rsidRPr="00CE5A39">
        <w:rPr>
          <w:rFonts w:ascii="TimesNewRomanPS-BoldItalicMT" w:hAnsi="TimesNewRomanPS-BoldItalicMT"/>
          <w:i/>
          <w:iCs/>
          <w:color w:val="454545"/>
          <w:sz w:val="26"/>
          <w:szCs w:val="26"/>
        </w:rPr>
        <w:t xml:space="preserve"> Jesus said to them, "Come and have breakfast." Now none of the disciples dared ask him, "Who are you?" They knew it was the Lord.</w:t>
      </w:r>
    </w:p>
    <w:p w14:paraId="69DB9215" w14:textId="77777777" w:rsidR="00CE5A39" w:rsidRDefault="00CE5A39" w:rsidP="00CE5A39">
      <w:pPr>
        <w:pStyle w:val="NormalWeb"/>
        <w:shd w:val="clear" w:color="auto" w:fill="FFFFFF"/>
        <w:spacing w:before="0" w:beforeAutospacing="0" w:after="0" w:afterAutospacing="0"/>
        <w:rPr>
          <w:rFonts w:ascii="TimesNewRomanPS-BoldItalicMT" w:hAnsi="TimesNewRomanPS-BoldItalicMT"/>
          <w:i/>
          <w:iCs/>
          <w:color w:val="454545"/>
          <w:sz w:val="26"/>
          <w:szCs w:val="26"/>
        </w:rPr>
      </w:pPr>
      <w:r>
        <w:rPr>
          <w:rFonts w:ascii="TimesNewRomanPS-BoldItalicMT" w:hAnsi="TimesNewRomanPS-BoldItalicMT"/>
          <w:i/>
          <w:iCs/>
          <w:color w:val="454545"/>
          <w:sz w:val="26"/>
          <w:szCs w:val="26"/>
        </w:rPr>
        <w:t>--</w:t>
      </w:r>
    </w:p>
    <w:p w14:paraId="133734C1" w14:textId="62261409" w:rsidR="00CE5A39" w:rsidRPr="00CE5A39" w:rsidRDefault="00CE5A39" w:rsidP="00CE5A39">
      <w:pPr>
        <w:pStyle w:val="NormalWeb"/>
        <w:shd w:val="clear" w:color="auto" w:fill="FFFFFF"/>
        <w:spacing w:before="0" w:beforeAutospacing="0" w:after="0" w:afterAutospacing="0"/>
        <w:rPr>
          <w:rFonts w:ascii="New" w:hAnsi="New"/>
          <w:color w:val="454545"/>
          <w:sz w:val="20"/>
          <w:szCs w:val="20"/>
        </w:rPr>
      </w:pPr>
      <w:r w:rsidRPr="0003403B">
        <w:rPr>
          <w:rFonts w:ascii="TimesNewRomanPS-BoldItalicMT" w:hAnsi="TimesNewRomanPS-BoldItalicMT"/>
          <w:i/>
          <w:iCs/>
          <w:color w:val="454545"/>
          <w:sz w:val="26"/>
          <w:szCs w:val="26"/>
          <w:vertAlign w:val="superscript"/>
        </w:rPr>
        <w:t>13</w:t>
      </w:r>
      <w:r w:rsidRPr="00CE5A39">
        <w:rPr>
          <w:rFonts w:ascii="TimesNewRomanPS-BoldItalicMT" w:hAnsi="TimesNewRomanPS-BoldItalicMT"/>
          <w:i/>
          <w:iCs/>
          <w:color w:val="454545"/>
          <w:sz w:val="26"/>
          <w:szCs w:val="26"/>
        </w:rPr>
        <w:t xml:space="preserve"> Jesus came and took the bread and gave it to them, and so with the fish.” (ESV)</w:t>
      </w:r>
    </w:p>
    <w:p w14:paraId="47EF80AB" w14:textId="77777777" w:rsidR="00CE5A39" w:rsidRPr="00CE5A39" w:rsidRDefault="00CE5A39"/>
    <w:sectPr w:rsidR="00CE5A39" w:rsidRPr="00CE5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39"/>
    <w:rsid w:val="0003403B"/>
    <w:rsid w:val="00CE5A39"/>
    <w:rsid w:val="00E8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FF7F"/>
  <w15:chartTrackingRefBased/>
  <w15:docId w15:val="{1AF41FB7-5D1C-4886-BB9E-663B391B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A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6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2019-08-16T19:11:00Z</dcterms:created>
  <dcterms:modified xsi:type="dcterms:W3CDTF">2019-08-16T19:24:00Z</dcterms:modified>
</cp:coreProperties>
</file>